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81" w:rsidRDefault="00884681" w:rsidP="00884681">
      <w:pPr>
        <w:spacing w:before="225" w:after="225" w:line="324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Александр, г. Курчатов </w:t>
      </w:r>
    </w:p>
    <w:p w:rsidR="00884681" w:rsidRDefault="00884681" w:rsidP="00EE0E90">
      <w:pPr>
        <w:spacing w:before="225" w:after="225" w:line="324" w:lineRule="auto"/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 2014 году отец подарил мне автомобиль. Мы оформили  договор дарения  у нотариуса. Стоимость машины 350  000 рублей. Обязан ли я декларировать это как  доход?</w:t>
      </w:r>
    </w:p>
    <w:p w:rsidR="00884681" w:rsidRDefault="009E459A" w:rsidP="00EE0E90">
      <w:pPr>
        <w:spacing w:after="225" w:line="270" w:lineRule="atLeast"/>
        <w:jc w:val="both"/>
        <w:rPr>
          <w:rFonts w:eastAsia="Times New Roman" w:cs="Tahoma"/>
          <w:lang w:eastAsia="ru-RU"/>
        </w:rPr>
      </w:pPr>
      <w:r>
        <w:rPr>
          <w:rFonts w:ascii="Times New Roman" w:eastAsia="Times New Roman" w:hAnsi="Times New Roman"/>
          <w:lang w:eastAsia="ru-RU"/>
        </w:rPr>
        <w:t>Б</w:t>
      </w:r>
      <w:r w:rsidR="00884681">
        <w:rPr>
          <w:rFonts w:ascii="Times New Roman" w:eastAsia="Times New Roman" w:hAnsi="Times New Roman"/>
          <w:lang w:eastAsia="ru-RU"/>
        </w:rPr>
        <w:t>лизкие родственники освобождаются от уплаты налога на доходы.</w:t>
      </w:r>
      <w:r w:rsidR="00EE0E90" w:rsidRPr="00EE0E90">
        <w:rPr>
          <w:rFonts w:ascii="Tahoma" w:eastAsia="Times New Roman" w:hAnsi="Tahoma" w:cs="Tahoma"/>
          <w:color w:val="6C6C6C"/>
          <w:sz w:val="20"/>
          <w:szCs w:val="20"/>
          <w:lang w:eastAsia="ru-RU"/>
        </w:rPr>
        <w:t xml:space="preserve"> </w:t>
      </w:r>
      <w:r w:rsidR="00EE0E90" w:rsidRPr="00EE0E90">
        <w:rPr>
          <w:rFonts w:ascii="Times" w:eastAsia="Times New Roman" w:hAnsi="Times" w:cs="Tahoma"/>
          <w:lang w:eastAsia="ru-RU"/>
        </w:rPr>
        <w:t>При этом факт родства и освобождение от уплаты налога с подаренного имущества нужно подтвердить в налоговой инспекции. Для этого до 30 апреля года, следующего за годом, когда был получен подарок, нужно представить в налоговый орган по месту жительства документы, подтверждающие родственные отношения и заявление о полученных доходах.</w:t>
      </w:r>
      <w:r w:rsidR="008D7270">
        <w:rPr>
          <w:rFonts w:eastAsia="Times New Roman" w:cs="Tahoma"/>
          <w:lang w:eastAsia="ru-RU"/>
        </w:rPr>
        <w:t xml:space="preserve"> </w:t>
      </w:r>
    </w:p>
    <w:p w:rsidR="008D7270" w:rsidRPr="008D7270" w:rsidRDefault="008D7270" w:rsidP="00EE0E90">
      <w:pPr>
        <w:spacing w:after="225" w:line="270" w:lineRule="atLeast"/>
        <w:jc w:val="both"/>
        <w:rPr>
          <w:rFonts w:ascii="Times" w:eastAsia="Times New Roman" w:hAnsi="Times" w:cs="Tahoma"/>
          <w:b/>
          <w:lang w:eastAsia="ru-RU"/>
        </w:rPr>
      </w:pPr>
      <w:r w:rsidRPr="008D7270">
        <w:rPr>
          <w:rFonts w:ascii="Times" w:eastAsia="Times New Roman" w:hAnsi="Times" w:cs="Tahoma"/>
          <w:b/>
          <w:lang w:eastAsia="ru-RU"/>
        </w:rPr>
        <w:t xml:space="preserve">Максим </w:t>
      </w:r>
      <w:proofErr w:type="spellStart"/>
      <w:r w:rsidRPr="008D7270">
        <w:rPr>
          <w:rFonts w:ascii="Times" w:eastAsia="Times New Roman" w:hAnsi="Times" w:cs="Tahoma"/>
          <w:b/>
          <w:lang w:eastAsia="ru-RU"/>
        </w:rPr>
        <w:t>Федоркин</w:t>
      </w:r>
      <w:proofErr w:type="spellEnd"/>
      <w:r w:rsidRPr="008D7270">
        <w:rPr>
          <w:rFonts w:ascii="Times" w:eastAsia="Times New Roman" w:hAnsi="Times" w:cs="Tahoma"/>
          <w:b/>
          <w:lang w:eastAsia="ru-RU"/>
        </w:rPr>
        <w:t xml:space="preserve">, г. Суджа </w:t>
      </w:r>
    </w:p>
    <w:p w:rsidR="008D7270" w:rsidRPr="008D7270" w:rsidRDefault="008D7270" w:rsidP="008D7270">
      <w:pPr>
        <w:shd w:val="clear" w:color="auto" w:fill="FFFFFF"/>
        <w:spacing w:before="100" w:beforeAutospacing="1" w:after="100" w:afterAutospacing="1"/>
        <w:jc w:val="both"/>
        <w:rPr>
          <w:rFonts w:ascii="Times" w:eastAsia="Times New Roman" w:hAnsi="Times" w:cs="Tahoma"/>
          <w:b/>
          <w:lang w:eastAsia="ru-RU"/>
        </w:rPr>
      </w:pPr>
      <w:r w:rsidRPr="008D7270">
        <w:rPr>
          <w:rFonts w:ascii="Times" w:eastAsia="Times New Roman" w:hAnsi="Times" w:cs="Tahoma"/>
          <w:b/>
          <w:lang w:eastAsia="ru-RU"/>
        </w:rPr>
        <w:t>В 2014  году я продал автомобиль за 150 тысяч рублей. Машин</w:t>
      </w:r>
      <w:r>
        <w:rPr>
          <w:rFonts w:eastAsia="Times New Roman" w:cs="Tahoma"/>
          <w:b/>
          <w:lang w:eastAsia="ru-RU"/>
        </w:rPr>
        <w:t>а</w:t>
      </w:r>
      <w:r w:rsidRPr="008D7270">
        <w:rPr>
          <w:rFonts w:ascii="Times" w:eastAsia="Times New Roman" w:hAnsi="Times" w:cs="Tahoma"/>
          <w:b/>
          <w:lang w:eastAsia="ru-RU"/>
        </w:rPr>
        <w:t xml:space="preserve"> была у меня в собственности полтора года.  Должен ли я представить декларацию и  заплатить налог с продажи машины?</w:t>
      </w:r>
    </w:p>
    <w:p w:rsidR="008D7270" w:rsidRPr="00002093" w:rsidRDefault="008D7270" w:rsidP="008D7270">
      <w:pPr>
        <w:shd w:val="clear" w:color="auto" w:fill="FFFFFF"/>
        <w:spacing w:before="100" w:beforeAutospacing="1" w:after="100" w:afterAutospacing="1"/>
        <w:jc w:val="both"/>
        <w:rPr>
          <w:rFonts w:eastAsia="Times New Roman" w:cs="Tahoma"/>
          <w:lang w:eastAsia="ru-RU"/>
        </w:rPr>
      </w:pPr>
      <w:r w:rsidRPr="00666913">
        <w:rPr>
          <w:rFonts w:ascii="Times" w:eastAsia="Times New Roman" w:hAnsi="Times" w:cs="Tahoma"/>
          <w:lang w:eastAsia="ru-RU"/>
        </w:rPr>
        <w:t xml:space="preserve">Так как машины была у Вас в собственности  менее трёх лет, не позднее 30 апреля 2015 года необходимо подать в налоговую инспекцию по месту регистрации декларацию о доходах по форме 3-НДФЛ.  При этом Вам будет предоставлено  право на получение налогового вычета (п. 2 ст. 220 Налогового кодекса Российской Федерации) в сумме, не превышающей в целом 250 тыс. рублей. </w:t>
      </w:r>
      <w:r w:rsidR="00666913" w:rsidRPr="00666913">
        <w:rPr>
          <w:rFonts w:ascii="Times" w:eastAsia="Times New Roman" w:hAnsi="Times" w:cs="Tahoma"/>
          <w:lang w:eastAsia="ru-RU"/>
        </w:rPr>
        <w:t>В данном</w:t>
      </w:r>
      <w:r w:rsidR="00666913" w:rsidRPr="00666913">
        <w:rPr>
          <w:rFonts w:eastAsia="Times New Roman" w:cs="Tahoma"/>
          <w:lang w:eastAsia="ru-RU"/>
        </w:rPr>
        <w:t xml:space="preserve"> </w:t>
      </w:r>
      <w:r w:rsidRPr="00666913">
        <w:rPr>
          <w:rFonts w:ascii="Times" w:eastAsia="Times New Roman" w:hAnsi="Times" w:cs="Tahoma"/>
          <w:lang w:eastAsia="ru-RU"/>
        </w:rPr>
        <w:t xml:space="preserve"> случае налог к уплате </w:t>
      </w:r>
      <w:r w:rsidR="00002093" w:rsidRPr="00002093">
        <w:rPr>
          <w:rFonts w:ascii="Times" w:eastAsia="Times New Roman" w:hAnsi="Times" w:cs="Tahoma"/>
          <w:lang w:eastAsia="ru-RU"/>
        </w:rPr>
        <w:t>отсутствует.</w:t>
      </w:r>
      <w:r w:rsidR="00002093">
        <w:rPr>
          <w:rFonts w:eastAsia="Times New Roman" w:cs="Tahoma"/>
          <w:lang w:eastAsia="ru-RU"/>
        </w:rPr>
        <w:t xml:space="preserve"> </w:t>
      </w:r>
    </w:p>
    <w:p w:rsidR="008D7270" w:rsidRPr="008D7270" w:rsidRDefault="008D7270" w:rsidP="00666913">
      <w:pPr>
        <w:shd w:val="clear" w:color="auto" w:fill="FFFFFF"/>
        <w:spacing w:before="100" w:beforeAutospacing="1" w:after="100" w:afterAutospacing="1"/>
        <w:jc w:val="both"/>
        <w:rPr>
          <w:rFonts w:eastAsia="Times New Roman" w:cs="Tahoma"/>
          <w:lang w:eastAsia="ru-RU"/>
        </w:rPr>
      </w:pPr>
      <w:r w:rsidRPr="00666913">
        <w:rPr>
          <w:rFonts w:ascii="Times" w:eastAsia="Times New Roman" w:hAnsi="Times" w:cs="Tahoma"/>
          <w:lang w:eastAsia="ru-RU"/>
        </w:rPr>
        <w:t>Для представления декларации по форме 3-НДФЛ в 2015 году физическим лицам необходимо использовать новую форму декларации, утверждённую приказом ФНС России от 24.12.2014 № ММВ-7-11/671@.</w:t>
      </w:r>
    </w:p>
    <w:p w:rsidR="00884681" w:rsidRPr="009E459A" w:rsidRDefault="00884681" w:rsidP="00884681">
      <w:pPr>
        <w:spacing w:before="150" w:after="225" w:line="324" w:lineRule="auto"/>
        <w:rPr>
          <w:rFonts w:ascii="Times New Roman" w:eastAsia="Times New Roman" w:hAnsi="Times New Roman"/>
          <w:b/>
          <w:lang w:eastAsia="ru-RU"/>
        </w:rPr>
      </w:pPr>
      <w:r w:rsidRPr="009E459A">
        <w:rPr>
          <w:rFonts w:ascii="Times New Roman" w:eastAsia="Times New Roman" w:hAnsi="Times New Roman"/>
          <w:b/>
          <w:lang w:eastAsia="ru-RU"/>
        </w:rPr>
        <w:t>Мария Лактионова, г. Железногорск</w:t>
      </w:r>
    </w:p>
    <w:p w:rsidR="00884681" w:rsidRDefault="00884681" w:rsidP="00884681">
      <w:pPr>
        <w:spacing w:before="225" w:after="225" w:line="324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Попробовала </w:t>
      </w:r>
      <w:r w:rsidR="00C341DA">
        <w:rPr>
          <w:rFonts w:ascii="Times New Roman" w:eastAsia="Times New Roman" w:hAnsi="Times New Roman"/>
          <w:b/>
          <w:bCs/>
          <w:lang w:eastAsia="ru-RU"/>
        </w:rPr>
        <w:t xml:space="preserve">в прошлом году </w:t>
      </w:r>
      <w:r>
        <w:rPr>
          <w:rFonts w:ascii="Times New Roman" w:eastAsia="Times New Roman" w:hAnsi="Times New Roman"/>
          <w:b/>
          <w:bCs/>
          <w:lang w:eastAsia="ru-RU"/>
        </w:rPr>
        <w:t>самостоятельно  заполнить  декларацию по НДФЛ.  Это  достаточно трудно. Стала ли декларация в этом году проще и как её заполнить автоматически?</w:t>
      </w:r>
    </w:p>
    <w:p w:rsidR="00884681" w:rsidRDefault="00884681" w:rsidP="009E459A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Количество листов декларации  сокращено до 19. </w:t>
      </w:r>
      <w:r w:rsidR="009E459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алогоплательщики могут заполнять не все 19 лист</w:t>
      </w:r>
      <w:r w:rsidR="009E459A">
        <w:rPr>
          <w:rFonts w:ascii="Times New Roman" w:eastAsia="Times New Roman" w:hAnsi="Times New Roman"/>
          <w:lang w:eastAsia="ru-RU"/>
        </w:rPr>
        <w:t xml:space="preserve">ов </w:t>
      </w:r>
      <w:r>
        <w:rPr>
          <w:rFonts w:ascii="Times New Roman" w:eastAsia="Times New Roman" w:hAnsi="Times New Roman"/>
          <w:lang w:eastAsia="ru-RU"/>
        </w:rPr>
        <w:t xml:space="preserve"> декларации, а только те, где указываются доходы, с которых не удержан налог</w:t>
      </w:r>
      <w:r w:rsidR="009E459A">
        <w:rPr>
          <w:rFonts w:ascii="Times New Roman" w:eastAsia="Times New Roman" w:hAnsi="Times New Roman"/>
          <w:lang w:eastAsia="ru-RU"/>
        </w:rPr>
        <w:t xml:space="preserve"> или </w:t>
      </w:r>
      <w:r>
        <w:rPr>
          <w:rFonts w:ascii="Times New Roman" w:eastAsia="Times New Roman" w:hAnsi="Times New Roman"/>
          <w:lang w:eastAsia="ru-RU"/>
        </w:rPr>
        <w:t xml:space="preserve"> необходимые для предоставления вычетов</w:t>
      </w:r>
      <w:r w:rsidR="009E459A">
        <w:rPr>
          <w:rFonts w:ascii="Times New Roman" w:eastAsia="Times New Roman" w:hAnsi="Times New Roman"/>
          <w:lang w:eastAsia="ru-RU"/>
        </w:rPr>
        <w:t xml:space="preserve">. Также можно </w:t>
      </w:r>
      <w:r>
        <w:rPr>
          <w:rFonts w:ascii="Times New Roman" w:eastAsia="Times New Roman" w:hAnsi="Times New Roman"/>
          <w:lang w:eastAsia="ru-RU"/>
        </w:rPr>
        <w:t xml:space="preserve"> не указывать доходы, с которых налог ранее удержан налоговыми агентами, если это не препятствует получению вычетов, что значительно упрощает и облегчает заполнение декларации.</w:t>
      </w:r>
    </w:p>
    <w:p w:rsidR="009E459A" w:rsidRDefault="009E459A" w:rsidP="009E459A">
      <w:pPr>
        <w:jc w:val="both"/>
        <w:rPr>
          <w:rFonts w:ascii="Times New Roman" w:eastAsia="Times New Roman" w:hAnsi="Times New Roman"/>
          <w:lang w:eastAsia="ru-RU"/>
        </w:rPr>
      </w:pPr>
    </w:p>
    <w:p w:rsidR="00EE0E90" w:rsidRDefault="009E459A" w:rsidP="009E459A">
      <w:pPr>
        <w:pStyle w:val="a4"/>
        <w:spacing w:before="0" w:after="0"/>
        <w:jc w:val="both"/>
      </w:pPr>
      <w:r>
        <w:t xml:space="preserve">На официальном сайте ФНС России </w:t>
      </w:r>
      <w:hyperlink r:id="rId5" w:tgtFrame="_blank" w:history="1">
        <w:r>
          <w:rPr>
            <w:rStyle w:val="a3"/>
          </w:rPr>
          <w:t>www.nalog.ru</w:t>
        </w:r>
      </w:hyperlink>
      <w:r>
        <w:t xml:space="preserve"> размещена программа по заполнению декларации 3-НДФЛ «Декларация-2014». Достаточно заполнить в ней исходные данные – фамилию, имя, отчество, паспортные данные, место жительство, размер доходов, полученных в 2014 году (он указан в справке по форме 2-НДФЛ), а также информацию о вычетах. Распечатав готовую декларацию, Вы можете  подать её в налоговую инспекцию по месту жительства. Декларацию </w:t>
      </w:r>
      <w:r w:rsidR="00EE0E90">
        <w:t xml:space="preserve">может </w:t>
      </w:r>
      <w:r>
        <w:t>представ</w:t>
      </w:r>
      <w:r w:rsidR="00EE0E90">
        <w:t xml:space="preserve">ить </w:t>
      </w:r>
      <w:r>
        <w:t xml:space="preserve"> налогоплательщик или его законный представитель, действующий на основании доверенности. </w:t>
      </w:r>
    </w:p>
    <w:p w:rsidR="00EE0E90" w:rsidRDefault="00EE0E90" w:rsidP="009E459A">
      <w:pPr>
        <w:pStyle w:val="a4"/>
        <w:spacing w:before="0" w:after="0"/>
        <w:jc w:val="both"/>
      </w:pPr>
    </w:p>
    <w:p w:rsidR="00EE0E90" w:rsidRDefault="00EE0E90" w:rsidP="009E459A">
      <w:pPr>
        <w:pStyle w:val="a4"/>
        <w:spacing w:before="0" w:after="0"/>
        <w:jc w:val="both"/>
      </w:pPr>
      <w:r>
        <w:t xml:space="preserve">По телефону Горячей линии можно проконсультироваться у специалиста налоговой службы по вопросам заполнения декларации 3-НДФЛ. Также консультации и практическая помощь при заполнении декларации о доходах будет предоставлена  в Дни открытых дверей, которые </w:t>
      </w:r>
      <w:r w:rsidR="009E459A">
        <w:t xml:space="preserve">24-25 апреля </w:t>
      </w:r>
      <w:r>
        <w:t xml:space="preserve">пройдут в инспекциях Курской области. </w:t>
      </w:r>
    </w:p>
    <w:p w:rsidR="00494A3A" w:rsidRDefault="00494A3A" w:rsidP="00494A3A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494A3A" w:rsidRDefault="00494A3A" w:rsidP="00494A3A">
      <w:pPr>
        <w:autoSpaceDE w:val="0"/>
        <w:autoSpaceDN w:val="0"/>
        <w:adjustRightInd w:val="0"/>
        <w:rPr>
          <w:rFonts w:cs="Helv"/>
          <w:color w:val="000000"/>
        </w:rPr>
      </w:pPr>
      <w:r w:rsidRPr="00494A3A">
        <w:rPr>
          <w:rFonts w:ascii="Times" w:hAnsi="Times" w:cs="Helv"/>
          <w:b/>
          <w:color w:val="000000"/>
        </w:rPr>
        <w:t>Арсений Мирошниченко</w:t>
      </w:r>
      <w:r>
        <w:rPr>
          <w:rFonts w:cs="Helv"/>
          <w:color w:val="000000"/>
        </w:rPr>
        <w:t xml:space="preserve">, </w:t>
      </w:r>
      <w:r w:rsidR="00554869" w:rsidRPr="00554869">
        <w:rPr>
          <w:rFonts w:ascii="Times" w:hAnsi="Times" w:cs="Helv"/>
          <w:b/>
          <w:color w:val="000000"/>
        </w:rPr>
        <w:t>г. Курск</w:t>
      </w:r>
      <w:r w:rsidR="00554869">
        <w:rPr>
          <w:rFonts w:cs="Helv"/>
          <w:color w:val="000000"/>
        </w:rPr>
        <w:t xml:space="preserve"> </w:t>
      </w:r>
    </w:p>
    <w:p w:rsidR="00494A3A" w:rsidRPr="00494A3A" w:rsidRDefault="00494A3A" w:rsidP="00494A3A">
      <w:pPr>
        <w:autoSpaceDE w:val="0"/>
        <w:autoSpaceDN w:val="0"/>
        <w:adjustRightInd w:val="0"/>
        <w:rPr>
          <w:rFonts w:ascii="Times" w:hAnsi="Times" w:cs="Helv"/>
          <w:color w:val="000000"/>
        </w:rPr>
      </w:pPr>
      <w:r w:rsidRPr="00494A3A">
        <w:rPr>
          <w:rFonts w:ascii="Times" w:hAnsi="Times" w:cs="Helv"/>
          <w:color w:val="000000"/>
        </w:rPr>
        <w:t xml:space="preserve"> </w:t>
      </w:r>
    </w:p>
    <w:p w:rsidR="00494A3A" w:rsidRPr="00554869" w:rsidRDefault="00494A3A" w:rsidP="00494A3A">
      <w:pPr>
        <w:autoSpaceDE w:val="0"/>
        <w:autoSpaceDN w:val="0"/>
        <w:adjustRightInd w:val="0"/>
        <w:jc w:val="both"/>
        <w:rPr>
          <w:rFonts w:ascii="Times" w:hAnsi="Times" w:cs="Helv"/>
          <w:b/>
          <w:color w:val="000000"/>
        </w:rPr>
      </w:pPr>
      <w:r w:rsidRPr="00554869">
        <w:rPr>
          <w:rFonts w:ascii="Times" w:hAnsi="Times" w:cs="Helv"/>
          <w:b/>
          <w:color w:val="000000"/>
        </w:rPr>
        <w:t xml:space="preserve">С супругой приобрели в 2005 г. в общую совместную собственность квартиру.  Налоговый вычет в размере 1 млн. руб. был нам предоставлен один на двоих.  Может ли сейчас один из нас, отказавшись от налогового вычета в пользу другого (или с возвратом полученных по вычету денежных средств),  снова получить  налоговый вычет на квартиру,  приобретенную в 2014 году. </w:t>
      </w:r>
    </w:p>
    <w:p w:rsidR="00995EEE" w:rsidRDefault="00884681" w:rsidP="00995EEE">
      <w:pPr>
        <w:spacing w:before="150" w:after="225"/>
        <w:jc w:val="both"/>
        <w:rPr>
          <w:rFonts w:eastAsia="Times New Roman"/>
          <w:lang w:eastAsia="ru-RU"/>
        </w:rPr>
      </w:pPr>
      <w:r w:rsidRPr="00494A3A">
        <w:rPr>
          <w:rFonts w:ascii="Times" w:eastAsia="Times New Roman" w:hAnsi="Times"/>
          <w:lang w:eastAsia="ru-RU"/>
        </w:rPr>
        <w:br/>
        <w:t>Налоговым законодательством не предусмотрен отказ налогоплательщика от предоставленного ему ранее имущественного вычета, связанного с приобретением недвижимости, в целях получения вычета по другому объекту.</w:t>
      </w:r>
      <w:r w:rsidRPr="00494A3A">
        <w:rPr>
          <w:rFonts w:ascii="Times" w:eastAsia="Times New Roman" w:hAnsi="Times"/>
          <w:lang w:eastAsia="ru-RU"/>
        </w:rPr>
        <w:br/>
      </w:r>
    </w:p>
    <w:p w:rsidR="00554869" w:rsidRPr="00995EEE" w:rsidRDefault="00554869" w:rsidP="00995EEE">
      <w:pPr>
        <w:spacing w:before="150" w:after="225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Екатерина, г. Курск </w:t>
      </w:r>
    </w:p>
    <w:p w:rsidR="00884681" w:rsidRDefault="00554869" w:rsidP="0061229F">
      <w:pPr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Мать продала мне квартиру за 1 миллион 800 тысяч рублей. В </w:t>
      </w:r>
      <w:r w:rsidR="0088468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И</w:t>
      </w:r>
      <w:r w:rsidR="00884681">
        <w:rPr>
          <w:rFonts w:ascii="Times New Roman" w:eastAsia="Times New Roman" w:hAnsi="Times New Roman"/>
          <w:b/>
          <w:bCs/>
          <w:lang w:eastAsia="ru-RU"/>
        </w:rPr>
        <w:t xml:space="preserve">нспекции </w:t>
      </w:r>
      <w:r>
        <w:rPr>
          <w:rFonts w:ascii="Times New Roman" w:eastAsia="Times New Roman" w:hAnsi="Times New Roman"/>
          <w:b/>
          <w:bCs/>
          <w:lang w:eastAsia="ru-RU"/>
        </w:rPr>
        <w:t xml:space="preserve">по г. Курску </w:t>
      </w:r>
      <w:r w:rsidR="00884681">
        <w:rPr>
          <w:rFonts w:ascii="Times New Roman" w:eastAsia="Times New Roman" w:hAnsi="Times New Roman"/>
          <w:b/>
          <w:bCs/>
          <w:lang w:eastAsia="ru-RU"/>
        </w:rPr>
        <w:t>мне отказывают в получении и</w:t>
      </w:r>
      <w:r>
        <w:rPr>
          <w:rFonts w:ascii="Times New Roman" w:eastAsia="Times New Roman" w:hAnsi="Times New Roman"/>
          <w:b/>
          <w:bCs/>
          <w:lang w:eastAsia="ru-RU"/>
        </w:rPr>
        <w:t xml:space="preserve">мущественного налогового вычета.  Почему? </w:t>
      </w:r>
    </w:p>
    <w:p w:rsidR="0061229F" w:rsidRDefault="0061229F" w:rsidP="0061229F">
      <w:pPr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C341DA" w:rsidRPr="00C341DA" w:rsidRDefault="00884681" w:rsidP="0061229F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Федеральным законом от 29.11.2007 N 284-ФЗ внесены изменения в </w:t>
      </w:r>
      <w:proofErr w:type="spellStart"/>
      <w:r>
        <w:rPr>
          <w:rFonts w:ascii="Times New Roman" w:eastAsia="Times New Roman" w:hAnsi="Times New Roman"/>
          <w:lang w:eastAsia="ru-RU"/>
        </w:rPr>
        <w:t>пп</w:t>
      </w:r>
      <w:proofErr w:type="spellEnd"/>
      <w:r>
        <w:rPr>
          <w:rFonts w:ascii="Times New Roman" w:eastAsia="Times New Roman" w:hAnsi="Times New Roman"/>
          <w:lang w:eastAsia="ru-RU"/>
        </w:rPr>
        <w:t>. 2 п. 1 ст. 220 Налогового кодекса в части неприменения вычета в случаях, если сделка купли-продажи совершается между физическими лицами, являющимися взаимозависимыми, которыми в частности признаются лица</w:t>
      </w:r>
      <w:r w:rsidR="00554869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 xml:space="preserve"> состоящие в соответствии с семейным законодательством Российской Федерации в отношениях родства.</w:t>
      </w:r>
      <w:r>
        <w:rPr>
          <w:rFonts w:ascii="Times New Roman" w:eastAsia="Times New Roman" w:hAnsi="Times New Roman"/>
          <w:lang w:eastAsia="ru-RU"/>
        </w:rPr>
        <w:br/>
        <w:t>Данное положение применяется к сделкам, совершенным в период после 1 января 2008 г., независимо от условий и экономических результатов таких сделок.</w:t>
      </w:r>
    </w:p>
    <w:p w:rsidR="00554869" w:rsidRDefault="00C341DA" w:rsidP="00884681">
      <w:pPr>
        <w:spacing w:before="225" w:after="225" w:line="324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В. Орлов п. Медвенка</w:t>
      </w:r>
    </w:p>
    <w:p w:rsidR="00C341DA" w:rsidRDefault="00C341DA" w:rsidP="00884681">
      <w:pPr>
        <w:spacing w:before="225" w:after="225" w:line="324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Если я не подам налоговую декларацию, какой штраф мне придется заплатить?</w:t>
      </w:r>
    </w:p>
    <w:p w:rsidR="00C341DA" w:rsidRDefault="00EE0E90" w:rsidP="00C341DA">
      <w:pPr>
        <w:spacing w:line="270" w:lineRule="atLeast"/>
        <w:rPr>
          <w:rFonts w:eastAsia="Times New Roman" w:cs="Tahoma"/>
          <w:lang w:eastAsia="ru-RU"/>
        </w:rPr>
      </w:pPr>
      <w:r w:rsidRPr="00C341DA">
        <w:rPr>
          <w:rFonts w:ascii="Times" w:eastAsia="Times New Roman" w:hAnsi="Times" w:cs="Tahoma"/>
          <w:lang w:eastAsia="ru-RU"/>
        </w:rPr>
        <w:t xml:space="preserve">В случае </w:t>
      </w:r>
      <w:proofErr w:type="spellStart"/>
      <w:r w:rsidRPr="00C341DA">
        <w:rPr>
          <w:rFonts w:ascii="Times" w:eastAsia="Times New Roman" w:hAnsi="Times" w:cs="Tahoma"/>
          <w:lang w:eastAsia="ru-RU"/>
        </w:rPr>
        <w:t>непредоставления</w:t>
      </w:r>
      <w:proofErr w:type="spellEnd"/>
      <w:r w:rsidRPr="00C341DA">
        <w:rPr>
          <w:rFonts w:ascii="Times" w:eastAsia="Times New Roman" w:hAnsi="Times" w:cs="Tahoma"/>
          <w:lang w:eastAsia="ru-RU"/>
        </w:rPr>
        <w:t xml:space="preserve"> налогоплательщиком в установленный законодательством о налогах и сборах срок (до 30 апреля) налоговой декларации в налоговый орган по месту регистрации влечет привлечение налогоплательщика к налоговой ответственности в виде взыскания штрафа – минимальная сумма штрафной санкции составляет 1000 рублей (статья 119 Налогового кодекса РФ).</w:t>
      </w:r>
    </w:p>
    <w:p w:rsidR="0061229F" w:rsidRPr="0061229F" w:rsidRDefault="0061229F" w:rsidP="00C341DA">
      <w:pPr>
        <w:spacing w:line="270" w:lineRule="atLeast"/>
        <w:rPr>
          <w:rFonts w:eastAsia="Times New Roman" w:cs="Tahoma"/>
          <w:lang w:eastAsia="ru-RU"/>
        </w:rPr>
      </w:pPr>
    </w:p>
    <w:p w:rsidR="00A23035" w:rsidRPr="00A23035" w:rsidRDefault="00A23035" w:rsidP="00A23035">
      <w:pPr>
        <w:jc w:val="both"/>
        <w:rPr>
          <w:rStyle w:val="a5"/>
          <w:rFonts w:cs="Arial"/>
        </w:rPr>
      </w:pPr>
      <w:r w:rsidRPr="00A23035">
        <w:rPr>
          <w:rStyle w:val="a5"/>
          <w:rFonts w:ascii="Times" w:hAnsi="Times" w:cs="Arial"/>
        </w:rPr>
        <w:t>Наталья Маркова</w:t>
      </w:r>
      <w:r>
        <w:rPr>
          <w:rStyle w:val="a5"/>
          <w:rFonts w:cs="Arial"/>
        </w:rPr>
        <w:t xml:space="preserve">, </w:t>
      </w:r>
      <w:r w:rsidRPr="00A23035">
        <w:rPr>
          <w:rStyle w:val="a5"/>
          <w:rFonts w:ascii="Times" w:hAnsi="Times" w:cs="Arial"/>
        </w:rPr>
        <w:t>г. Льгов</w:t>
      </w:r>
    </w:p>
    <w:p w:rsidR="00A23035" w:rsidRPr="00A23035" w:rsidRDefault="00A23035" w:rsidP="00A23035">
      <w:pPr>
        <w:jc w:val="both"/>
        <w:rPr>
          <w:rStyle w:val="a5"/>
          <w:rFonts w:cs="Arial"/>
        </w:rPr>
      </w:pPr>
    </w:p>
    <w:p w:rsidR="00A23035" w:rsidRPr="00A23035" w:rsidRDefault="00A23035" w:rsidP="00A23035">
      <w:pPr>
        <w:jc w:val="both"/>
        <w:rPr>
          <w:rStyle w:val="a5"/>
          <w:rFonts w:ascii="Times" w:hAnsi="Times" w:cs="Arial"/>
        </w:rPr>
      </w:pPr>
      <w:r w:rsidRPr="00A23035">
        <w:rPr>
          <w:rStyle w:val="a5"/>
          <w:rFonts w:ascii="Times" w:hAnsi="Times" w:cs="Arial"/>
        </w:rPr>
        <w:t xml:space="preserve">Я пенсионер. Сдаю в аренду квартиру студентам медицинского колледжа. Обязана ли я подавать декларацию и платить налог? </w:t>
      </w:r>
    </w:p>
    <w:p w:rsidR="00A23035" w:rsidRPr="00002093" w:rsidRDefault="00A23035" w:rsidP="00A23035">
      <w:pPr>
        <w:jc w:val="both"/>
        <w:rPr>
          <w:rFonts w:ascii="Times" w:hAnsi="Times"/>
        </w:rPr>
      </w:pPr>
      <w:r w:rsidRPr="00A23035">
        <w:rPr>
          <w:rFonts w:ascii="Times" w:hAnsi="Times" w:cs="Arial"/>
          <w:b/>
          <w:bCs/>
        </w:rPr>
        <w:br/>
      </w:r>
      <w:r w:rsidRPr="00A23035">
        <w:rPr>
          <w:rFonts w:ascii="Times" w:hAnsi="Times" w:cs="Arial"/>
        </w:rPr>
        <w:t>Доходы, полученные на основании договоров гражданско-правового характера от физических лиц, включены в перечень доходов</w:t>
      </w:r>
      <w:r>
        <w:rPr>
          <w:rFonts w:cs="Arial"/>
        </w:rPr>
        <w:t xml:space="preserve">, </w:t>
      </w:r>
      <w:r w:rsidRPr="00A23035">
        <w:rPr>
          <w:rFonts w:ascii="Times" w:hAnsi="Times" w:cs="Arial"/>
        </w:rPr>
        <w:t>которые  необходимо включать в декларацию о доходах (статья 228 Налогового Кодекса Российской Федерации). В связи с этим физические лица</w:t>
      </w:r>
      <w:r>
        <w:rPr>
          <w:rFonts w:cs="Arial"/>
        </w:rPr>
        <w:t xml:space="preserve">, </w:t>
      </w:r>
      <w:r w:rsidRPr="00A23035">
        <w:rPr>
          <w:rFonts w:ascii="Times" w:hAnsi="Times" w:cs="Arial"/>
        </w:rPr>
        <w:t xml:space="preserve"> сдающие в аренду квартиры (как и иное имущество) обязаны представлять в налоговый орган декларацию по налогу на доходы физических лиц. Исключение составляют физические лица, зарегистрированные в качестве предпринимателей и применяющие в отношении деятельности по сдаче в аренду </w:t>
      </w:r>
      <w:r w:rsidR="00002093" w:rsidRPr="00002093">
        <w:rPr>
          <w:rFonts w:ascii="Times" w:hAnsi="Times" w:cs="Arial"/>
        </w:rPr>
        <w:t>имущество специальные налоговые режимы.</w:t>
      </w:r>
    </w:p>
    <w:p w:rsidR="00A23035" w:rsidRDefault="00A23035" w:rsidP="00A23035">
      <w:pPr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02093" w:rsidRDefault="00002093" w:rsidP="00A23035">
      <w:pPr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02093" w:rsidRDefault="00002093" w:rsidP="00A23035">
      <w:pPr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02093" w:rsidRDefault="00002093" w:rsidP="00A23035">
      <w:pPr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A23035" w:rsidRDefault="00A23035" w:rsidP="0061229F">
      <w:pPr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Аркадий Федоров, г. Курчатов</w:t>
      </w:r>
    </w:p>
    <w:p w:rsidR="00A23035" w:rsidRDefault="00A23035" w:rsidP="0061229F">
      <w:pPr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884681" w:rsidRDefault="00A23035" w:rsidP="0061229F">
      <w:pPr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Можно ли получить сразу несколько налоговых вычетов? Например,  при </w:t>
      </w:r>
      <w:r w:rsidR="00884681">
        <w:rPr>
          <w:rFonts w:ascii="Times New Roman" w:eastAsia="Times New Roman" w:hAnsi="Times New Roman"/>
          <w:b/>
          <w:bCs/>
          <w:lang w:eastAsia="ru-RU"/>
        </w:rPr>
        <w:t>покупке жилого дома, по обучению ребенка и собственному лечению.</w:t>
      </w:r>
    </w:p>
    <w:p w:rsidR="00666913" w:rsidRPr="00666913" w:rsidRDefault="00884681" w:rsidP="00666913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/>
        <w:t>Налоговым кодексом предусмотрен порядок предоставления вычетов при определении налоговой базы. При наличии расходов одновременно на указанные Вами цели, при определении налоговой базы по декларации о доходах будут последовательно предоставлены стандартные и социальные налоговые вычеты, после чего будет определяться сумма имущественного вычета и переходящий его остаток на следующий налоговый период.</w:t>
      </w:r>
    </w:p>
    <w:p w:rsidR="00666913" w:rsidRPr="0045140D" w:rsidRDefault="00666913" w:rsidP="00666913">
      <w:pPr>
        <w:shd w:val="clear" w:color="auto" w:fill="FFFFFF"/>
        <w:spacing w:before="100" w:beforeAutospacing="1" w:after="100" w:afterAutospacing="1"/>
        <w:jc w:val="both"/>
        <w:rPr>
          <w:rFonts w:ascii="Times" w:eastAsia="Times New Roman" w:hAnsi="Times" w:cs="Tahoma"/>
          <w:b/>
          <w:lang w:eastAsia="ru-RU"/>
        </w:rPr>
      </w:pPr>
      <w:r w:rsidRPr="0045140D">
        <w:rPr>
          <w:rFonts w:ascii="Times" w:eastAsia="Times New Roman" w:hAnsi="Times" w:cs="Tahoma"/>
          <w:b/>
          <w:lang w:eastAsia="ru-RU"/>
        </w:rPr>
        <w:t xml:space="preserve">Антон Аникеев, г. Курск  </w:t>
      </w:r>
    </w:p>
    <w:p w:rsidR="00666913" w:rsidRDefault="00A23035" w:rsidP="00666913">
      <w:pPr>
        <w:shd w:val="clear" w:color="auto" w:fill="FFFFFF"/>
        <w:spacing w:before="100" w:beforeAutospacing="1" w:after="100" w:afterAutospacing="1"/>
        <w:jc w:val="both"/>
        <w:rPr>
          <w:rFonts w:eastAsia="Times New Roman" w:cs="Tahoma"/>
          <w:b/>
          <w:lang w:eastAsia="ru-RU"/>
        </w:rPr>
      </w:pPr>
      <w:r w:rsidRPr="00666913">
        <w:rPr>
          <w:rFonts w:ascii="Times" w:eastAsia="Times New Roman" w:hAnsi="Times" w:cs="Tahoma"/>
          <w:b/>
          <w:lang w:eastAsia="ru-RU"/>
        </w:rPr>
        <w:t>В прошлом году мною был заключен договор долевого участия в строительстве квартиры, но свидетельство на право собственности еще не получено. Могу ли я сейчас заявить право на налоговый вычет?</w:t>
      </w:r>
    </w:p>
    <w:p w:rsidR="00666913" w:rsidRDefault="00A23035" w:rsidP="00666913">
      <w:pPr>
        <w:shd w:val="clear" w:color="auto" w:fill="FFFFFF"/>
        <w:spacing w:before="100" w:beforeAutospacing="1" w:after="100" w:afterAutospacing="1"/>
        <w:jc w:val="both"/>
        <w:rPr>
          <w:rFonts w:eastAsia="Times New Roman" w:cs="Tahoma"/>
          <w:lang w:eastAsia="ru-RU"/>
        </w:rPr>
      </w:pPr>
      <w:r w:rsidRPr="00666913">
        <w:rPr>
          <w:rFonts w:ascii="Times" w:eastAsia="Times New Roman" w:hAnsi="Times" w:cs="Tahoma"/>
          <w:lang w:eastAsia="ru-RU"/>
        </w:rPr>
        <w:t>В соответствии пунктом 3 статьи 220 Налогового кодекса Российской Федерации одним из документов, необходимым для подтверждения права на имущественный налоговый вычет при приобретении квартиры в строящемся доме, является акт приема-передачи квартиры, подписанный сторонами.</w:t>
      </w:r>
    </w:p>
    <w:p w:rsidR="00A23035" w:rsidRPr="00666913" w:rsidRDefault="00A23035" w:rsidP="00666913">
      <w:pPr>
        <w:shd w:val="clear" w:color="auto" w:fill="FFFFFF"/>
        <w:spacing w:before="100" w:beforeAutospacing="1" w:after="100" w:afterAutospacing="1"/>
        <w:jc w:val="both"/>
        <w:rPr>
          <w:rFonts w:ascii="Times" w:eastAsia="Times New Roman" w:hAnsi="Times" w:cs="Tahoma"/>
          <w:lang w:eastAsia="ru-RU"/>
        </w:rPr>
      </w:pPr>
      <w:r w:rsidRPr="00666913">
        <w:rPr>
          <w:rFonts w:ascii="Times" w:eastAsia="Times New Roman" w:hAnsi="Times" w:cs="Tahoma"/>
          <w:lang w:eastAsia="ru-RU"/>
        </w:rPr>
        <w:t>Имущественные налоговые вычеты, предусмотренные статьей 220 Налогового кодекса Российской Федерации, предоставляются начиная с того налогового периода, в котором возникло право на их получение, и в последующие налоговые периоды вне зависимости от периода, когда налогоплательщик нес расходы по приобретению вышеуказанного имущества.</w:t>
      </w:r>
    </w:p>
    <w:p w:rsidR="00A23035" w:rsidRPr="00666913" w:rsidRDefault="00A23035" w:rsidP="00666913">
      <w:pPr>
        <w:jc w:val="both"/>
        <w:rPr>
          <w:rFonts w:ascii="Times" w:hAnsi="Times"/>
        </w:rPr>
      </w:pPr>
    </w:p>
    <w:p w:rsidR="00086371" w:rsidRPr="00666913" w:rsidRDefault="00086371" w:rsidP="00884681">
      <w:pPr>
        <w:rPr>
          <w:rFonts w:ascii="Times" w:hAnsi="Times"/>
        </w:rPr>
      </w:pPr>
    </w:p>
    <w:sectPr w:rsidR="00086371" w:rsidRPr="00666913" w:rsidSect="00C341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41"/>
    <w:rsid w:val="00002093"/>
    <w:rsid w:val="00086371"/>
    <w:rsid w:val="0045140D"/>
    <w:rsid w:val="00494A3A"/>
    <w:rsid w:val="00554869"/>
    <w:rsid w:val="005A3141"/>
    <w:rsid w:val="0061229F"/>
    <w:rsid w:val="00666913"/>
    <w:rsid w:val="00884681"/>
    <w:rsid w:val="008D7270"/>
    <w:rsid w:val="00995EEE"/>
    <w:rsid w:val="009E459A"/>
    <w:rsid w:val="00A23035"/>
    <w:rsid w:val="00C341DA"/>
    <w:rsid w:val="00E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8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681"/>
    <w:rPr>
      <w:color w:val="277BC0"/>
      <w:u w:val="single"/>
    </w:rPr>
  </w:style>
  <w:style w:type="paragraph" w:styleId="a4">
    <w:name w:val="Normal (Web)"/>
    <w:basedOn w:val="a"/>
    <w:uiPriority w:val="99"/>
    <w:unhideWhenUsed/>
    <w:rsid w:val="00884681"/>
    <w:pPr>
      <w:spacing w:before="150" w:after="225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8846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1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8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681"/>
    <w:rPr>
      <w:color w:val="277BC0"/>
      <w:u w:val="single"/>
    </w:rPr>
  </w:style>
  <w:style w:type="paragraph" w:styleId="a4">
    <w:name w:val="Normal (Web)"/>
    <w:basedOn w:val="a"/>
    <w:uiPriority w:val="99"/>
    <w:unhideWhenUsed/>
    <w:rsid w:val="00884681"/>
    <w:pPr>
      <w:spacing w:before="150" w:after="225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8846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1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Ороева В. А.</dc:creator>
  <cp:lastModifiedBy>Ороева В. А.</cp:lastModifiedBy>
  <cp:revision>3</cp:revision>
  <cp:lastPrinted>2015-04-21T06:01:00Z</cp:lastPrinted>
  <dcterms:created xsi:type="dcterms:W3CDTF">2015-04-13T07:34:00Z</dcterms:created>
  <dcterms:modified xsi:type="dcterms:W3CDTF">2015-04-21T06:02:00Z</dcterms:modified>
</cp:coreProperties>
</file>